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49928" w14:textId="77777777" w:rsidR="008D2FB6" w:rsidRDefault="00553736" w:rsidP="00C26AB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  <w:r w:rsidRPr="008B59DB">
        <w:rPr>
          <w:rFonts w:ascii="Times New Roman" w:eastAsia="Times New Roman" w:hAnsi="Times New Roman" w:cs="Times New Roman"/>
          <w:szCs w:val="24"/>
          <w:lang w:eastAsia="pl-PL"/>
        </w:rPr>
        <w:t>Załącznik</w:t>
      </w:r>
      <w:r w:rsidR="008D2FB6" w:rsidRPr="008B59DB">
        <w:rPr>
          <w:rFonts w:ascii="Times New Roman" w:eastAsia="Times New Roman" w:hAnsi="Times New Roman" w:cs="Times New Roman"/>
          <w:szCs w:val="24"/>
          <w:lang w:eastAsia="pl-PL"/>
        </w:rPr>
        <w:t xml:space="preserve"> C.47.</w:t>
      </w:r>
    </w:p>
    <w:p w14:paraId="6736CA0C" w14:textId="77777777" w:rsidR="00C26ABA" w:rsidRPr="008B59DB" w:rsidRDefault="00C26ABA" w:rsidP="00C26ABA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59319E31" w14:textId="7EDCA50F" w:rsidR="00553736" w:rsidRPr="00C26ABA" w:rsidRDefault="008D2FB6" w:rsidP="00C26ABA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26AB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PACLITAXEL</w:t>
      </w:r>
    </w:p>
    <w:tbl>
      <w:tblPr>
        <w:tblW w:w="153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0"/>
        <w:gridCol w:w="3917"/>
        <w:gridCol w:w="1650"/>
        <w:gridCol w:w="8515"/>
      </w:tblGrid>
      <w:tr w:rsidR="008B59DB" w:rsidRPr="008B59DB" w14:paraId="78BA4624" w14:textId="77777777" w:rsidTr="00C26ABA">
        <w:trPr>
          <w:cantSplit/>
          <w:trHeight w:val="850"/>
          <w:tblHeader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C5705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33BC7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SUBSTANCJI CZYNNEJ ORAZ, JEŻELI DOTYCZY- DROGA PODANIA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8F66B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KOD ICD-10</w:t>
            </w:r>
          </w:p>
        </w:tc>
        <w:tc>
          <w:tcPr>
            <w:tcW w:w="8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3865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NAZWA ICD-10</w:t>
            </w:r>
          </w:p>
        </w:tc>
      </w:tr>
      <w:tr w:rsidR="008B59DB" w:rsidRPr="008B59DB" w14:paraId="2E468948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CFE9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E8CC" w14:textId="6F91BDF0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CBB11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C00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156AA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NOWOTWORY ZŁOŚLIWE WARGI</w:t>
            </w:r>
          </w:p>
        </w:tc>
      </w:tr>
      <w:tr w:rsidR="008B59DB" w:rsidRPr="008B59DB" w14:paraId="47B90518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AFE5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19BCA" w14:textId="70B7A56C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265AE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C01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A120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NASADY JĘZYKA</w:t>
            </w:r>
          </w:p>
        </w:tc>
      </w:tr>
      <w:tr w:rsidR="008B59DB" w:rsidRPr="008B59DB" w14:paraId="005BE4DB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39A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9522C" w14:textId="7A8AD0CE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21070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C02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D8A35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INNYCH I NIEOKREŚLONYCH CZĘŚCI JĘZYKA</w:t>
            </w:r>
          </w:p>
        </w:tc>
      </w:tr>
      <w:tr w:rsidR="008B59DB" w:rsidRPr="008B59DB" w14:paraId="648D2336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A780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C9B49" w14:textId="6157B0ED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2BCA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C03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2D047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DZIĄSŁA</w:t>
            </w:r>
          </w:p>
        </w:tc>
      </w:tr>
      <w:tr w:rsidR="008B59DB" w:rsidRPr="008B59DB" w14:paraId="1E772479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E804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29AED" w14:textId="1EFA3469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E35CA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C04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248FF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DNA JAMY USTNEJ</w:t>
            </w:r>
          </w:p>
        </w:tc>
      </w:tr>
      <w:tr w:rsidR="008B59DB" w:rsidRPr="008B59DB" w14:paraId="43594E46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FA09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087B" w14:textId="07984099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22F07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C05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2D8F0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PODNIEBIENIA</w:t>
            </w:r>
          </w:p>
        </w:tc>
      </w:tr>
      <w:tr w:rsidR="008B59DB" w:rsidRPr="008B59DB" w14:paraId="62A57969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DD1AF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1FED7" w14:textId="5C3E2A50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A56E5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C06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47266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INNYCH I NIEOKREŚLONYCH CZĘŚCI JAMY USTNEJ</w:t>
            </w:r>
          </w:p>
        </w:tc>
      </w:tr>
      <w:tr w:rsidR="008B59DB" w:rsidRPr="008B59DB" w14:paraId="17D26B01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DE62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703E8" w14:textId="4D200CB1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DBEDC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C07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FE71E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ŚLINIANKI PRZYUSZNEJ</w:t>
            </w:r>
          </w:p>
        </w:tc>
      </w:tr>
      <w:tr w:rsidR="008B59DB" w:rsidRPr="008B59DB" w14:paraId="70B81540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7A3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4E3D9" w14:textId="799A5A49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CA94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C08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98C4C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INNYCH I NIEOKREŚLONYCH DUŻYCH GRUCZOŁÓW ŚLINOWYCH</w:t>
            </w:r>
          </w:p>
        </w:tc>
      </w:tr>
      <w:tr w:rsidR="008B59DB" w:rsidRPr="008B59DB" w14:paraId="37BC1F26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26F9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E45D" w14:textId="1277037A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BAFAF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C09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F95A1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NOWOTWORY ZŁOŚLIWE MIGDAŁKA</w:t>
            </w:r>
          </w:p>
        </w:tc>
      </w:tr>
      <w:tr w:rsidR="008B59DB" w:rsidRPr="008B59DB" w14:paraId="026F9E79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8AFD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F3D7" w14:textId="2B566B41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4301D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C10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67412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CZĘŚCI USTNEJ GARDŁA (OROPHARYNX)</w:t>
            </w:r>
          </w:p>
        </w:tc>
      </w:tr>
      <w:tr w:rsidR="008B59DB" w:rsidRPr="008B59DB" w14:paraId="31F1485D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678D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13C1A" w14:textId="719C7F97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B8DE8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C11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FDCAA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CZĘŚCI NOSOWEJ GARDŁA (NASOPHARYNX)</w:t>
            </w:r>
          </w:p>
        </w:tc>
      </w:tr>
      <w:tr w:rsidR="008B59DB" w:rsidRPr="008B59DB" w14:paraId="1238B605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AEBC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E29EF" w14:textId="3FA04429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B5BD1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C12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E17EE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ZACHYŁKA GRUSZKOWATEGO</w:t>
            </w:r>
          </w:p>
        </w:tc>
      </w:tr>
      <w:tr w:rsidR="008B59DB" w:rsidRPr="008B59DB" w14:paraId="7F3B39D6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85E8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CCF93" w14:textId="4795B368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42062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C13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0B3E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CZĘŚCI KRTANIOWEJ GARDŁA (HYPOPHARYNX)</w:t>
            </w:r>
          </w:p>
        </w:tc>
      </w:tr>
      <w:tr w:rsidR="008B59DB" w:rsidRPr="008B59DB" w14:paraId="7CA2D1B4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FD34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87993" w14:textId="731C8083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CD365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C14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69F1D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O INNYM I O BLIŻEJ NIEOKREŚLONYM UMIEJSCOWIENIU W OBRĘBIE  WARGI, JAMY USTNEJ I GARDŁA</w:t>
            </w:r>
          </w:p>
        </w:tc>
      </w:tr>
      <w:tr w:rsidR="008B59DB" w:rsidRPr="008B59DB" w14:paraId="16292C4D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1B1A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1A07E" w14:textId="38A707AF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6D8C4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C15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ACA0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PRZEŁYKU</w:t>
            </w:r>
          </w:p>
        </w:tc>
      </w:tr>
      <w:tr w:rsidR="008B59DB" w:rsidRPr="008B59DB" w14:paraId="1B6F8D8E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A8A5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7891" w14:textId="4A2AF1C6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61D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C16 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1C4C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ŻOŁĄDKA</w:t>
            </w:r>
          </w:p>
          <w:p w14:paraId="23234735" w14:textId="2F23C07E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w przypadku zaawansowanego raka żołądka w </w:t>
            </w:r>
            <w:r w:rsidR="001E510C" w:rsidRPr="00C26A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pierwszej i </w:t>
            </w:r>
            <w:r w:rsidRPr="00C26A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drugiej linii leczenia</w:t>
            </w:r>
          </w:p>
        </w:tc>
      </w:tr>
      <w:tr w:rsidR="008B59DB" w:rsidRPr="008B59DB" w14:paraId="26C6A73D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FD7B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5272F" w14:textId="080A60BA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D0534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C21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D482D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ODBYTU I KANAŁU ODBYTU</w:t>
            </w:r>
          </w:p>
        </w:tc>
      </w:tr>
      <w:tr w:rsidR="008B59DB" w:rsidRPr="008B59DB" w14:paraId="2285A71B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BD44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2A861" w14:textId="151F8201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26070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C30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A824D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JAMY NOSOWEJ I UCHA ŚRODKOWEGO</w:t>
            </w:r>
          </w:p>
        </w:tc>
      </w:tr>
      <w:tr w:rsidR="008B59DB" w:rsidRPr="008B59DB" w14:paraId="2ED7F343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BC1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CF058" w14:textId="2E0FAD6B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D22A7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C31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53D5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ZATOK PRZYNOSOWYCH</w:t>
            </w:r>
          </w:p>
        </w:tc>
      </w:tr>
      <w:tr w:rsidR="008B59DB" w:rsidRPr="008B59DB" w14:paraId="58BE96CD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05D1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606E1" w14:textId="0999BC13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2CB6A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C32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8E01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KRTANI</w:t>
            </w:r>
          </w:p>
        </w:tc>
      </w:tr>
      <w:tr w:rsidR="008B59DB" w:rsidRPr="008B59DB" w14:paraId="27749A37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DF92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3BE53" w14:textId="0D74029E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971A3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C34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3AE2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OSKRZELA I PŁUCA</w:t>
            </w:r>
          </w:p>
        </w:tc>
      </w:tr>
      <w:tr w:rsidR="008B59DB" w:rsidRPr="008B59DB" w14:paraId="5569A1B9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E2A9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8304F" w14:textId="13CFB70C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2020C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C38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53471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SERCA, ŚRÓDPIERSIA I OPŁUCNEJ</w:t>
            </w:r>
          </w:p>
        </w:tc>
      </w:tr>
      <w:tr w:rsidR="008B59DB" w:rsidRPr="008B59DB" w14:paraId="66498C32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422E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8CF68" w14:textId="07DE7105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98374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C43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4B53C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CZERNIAK ZŁOŚLIWY SKÓRY</w:t>
            </w:r>
          </w:p>
        </w:tc>
      </w:tr>
      <w:tr w:rsidR="008B59DB" w:rsidRPr="008B59DB" w14:paraId="50AB7233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AF12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045BD" w14:textId="260EF8AD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05BC6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C46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D74ED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MIĘSAK KAPOSI' EGO</w:t>
            </w:r>
          </w:p>
        </w:tc>
      </w:tr>
      <w:tr w:rsidR="008B59DB" w:rsidRPr="008B59DB" w14:paraId="2CAC7BAB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66FA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1584A" w14:textId="2DB0F7AF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4F60F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C48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7BDB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PRZESTRZENI ZAOTRZEWNOWEJ I OTRZEWNEJ</w:t>
            </w:r>
          </w:p>
        </w:tc>
      </w:tr>
      <w:tr w:rsidR="008B59DB" w:rsidRPr="008B59DB" w14:paraId="281D2584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4B2F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7F9CE" w14:textId="124B62C1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7225D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C49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E220C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NOWOTWORY ZŁOŚLIWE TKANKI ŁĄCZNEJ I INNYCH TKANEK MIĘKKICH </w:t>
            </w:r>
          </w:p>
        </w:tc>
      </w:tr>
      <w:tr w:rsidR="008B59DB" w:rsidRPr="008B59DB" w14:paraId="008BEBD0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9A90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8512B" w14:textId="4BB08D25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A3B5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C50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B1C5C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SUTKA</w:t>
            </w:r>
          </w:p>
        </w:tc>
      </w:tr>
      <w:tr w:rsidR="008B59DB" w:rsidRPr="008B59DB" w14:paraId="1D94EE8B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8C3F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44C5" w14:textId="24EEFCA8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92B62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C53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2511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SZYJKI MACICY</w:t>
            </w:r>
          </w:p>
        </w:tc>
      </w:tr>
      <w:tr w:rsidR="008B59DB" w:rsidRPr="008B59DB" w14:paraId="2DD27D39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A000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DF63" w14:textId="0ECC1B1F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CCC6E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C54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B6E48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TRZONU MACICY</w:t>
            </w:r>
          </w:p>
        </w:tc>
      </w:tr>
      <w:tr w:rsidR="008B59DB" w:rsidRPr="008B59DB" w14:paraId="11EAC523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EA43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FC6A3" w14:textId="767CD1EA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41AD4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C56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61906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JAJNIKA</w:t>
            </w:r>
          </w:p>
        </w:tc>
      </w:tr>
      <w:tr w:rsidR="008B59DB" w:rsidRPr="008B59DB" w14:paraId="7032B83A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8DE7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5CDFA" w14:textId="3C276650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E1C9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C57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1C07F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INNYCH I NIEOKREŚLONYCH ŻEŃSKICH NARZĄDÓW PŁCIOWYCH</w:t>
            </w:r>
          </w:p>
        </w:tc>
      </w:tr>
      <w:tr w:rsidR="008B59DB" w:rsidRPr="008B59DB" w14:paraId="34199EBD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35CF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401B" w14:textId="0C33BABE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13A07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C60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BFFCD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PRĄCIA</w:t>
            </w:r>
          </w:p>
          <w:p w14:paraId="5C012C9E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 leczeniu wstępnym przed planowaną resekcją zmian pierwotnie nieoperacyjnych w przypadku miejscowo zaawansowanego lub uogólnionego płaskonabłonkowego raka prącia</w:t>
            </w:r>
          </w:p>
        </w:tc>
      </w:tr>
      <w:tr w:rsidR="008B59DB" w:rsidRPr="008B59DB" w14:paraId="7FE93F5D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DA43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24169" w14:textId="21CB17D2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49C3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C62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E97FB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JĄDRA</w:t>
            </w:r>
          </w:p>
        </w:tc>
      </w:tr>
      <w:tr w:rsidR="008B59DB" w:rsidRPr="008B59DB" w14:paraId="2C30CDAF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E574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821C" w14:textId="2A66BA9C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84663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C67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121D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PĘCHERZA MOCZOWEGO</w:t>
            </w:r>
          </w:p>
        </w:tc>
      </w:tr>
      <w:tr w:rsidR="008B59DB" w:rsidRPr="008B59DB" w14:paraId="09DA4F30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C78B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306F9" w14:textId="3CAC541F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F5261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C76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177F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UMIEJSCOWIEŃ INNYCH I NIEDOKŁADNIEOKREŚLONYCH</w:t>
            </w:r>
          </w:p>
        </w:tc>
      </w:tr>
      <w:tr w:rsidR="008B59DB" w:rsidRPr="008B59DB" w14:paraId="23297FFA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6FA4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9AE0" w14:textId="10504860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C7B55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C80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64BD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NOWOTWÓR ZŁOŚLIWY BEZ OKREŚLENIA JEGO UMIEJSCOWIENIA</w:t>
            </w:r>
          </w:p>
        </w:tc>
      </w:tr>
      <w:tr w:rsidR="00553736" w:rsidRPr="008B59DB" w14:paraId="415CF708" w14:textId="77777777" w:rsidTr="002A2DD9">
        <w:trPr>
          <w:trHeight w:val="20"/>
        </w:trPr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6115" w14:textId="77777777" w:rsidR="00553736" w:rsidRPr="00C26ABA" w:rsidRDefault="00553736" w:rsidP="002A2DD9">
            <w:pPr>
              <w:numPr>
                <w:ilvl w:val="0"/>
                <w:numId w:val="9"/>
              </w:num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C0C23" w14:textId="443801F2" w:rsidR="00553736" w:rsidRPr="00C26ABA" w:rsidRDefault="008D2FB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PACLITAXEL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A8CAE" w14:textId="77777777" w:rsidR="00553736" w:rsidRPr="00C26ABA" w:rsidRDefault="00553736" w:rsidP="008D2FB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D39.2</w:t>
            </w:r>
          </w:p>
        </w:tc>
        <w:tc>
          <w:tcPr>
            <w:tcW w:w="8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D3B1" w14:textId="77777777" w:rsidR="00553736" w:rsidRPr="00C26ABA" w:rsidRDefault="00553736" w:rsidP="008D2FB6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26A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CIĄŻOWA CHOROBA TROFOBLASTYCZNA</w:t>
            </w:r>
          </w:p>
        </w:tc>
      </w:tr>
    </w:tbl>
    <w:p w14:paraId="3A2E6EF3" w14:textId="77777777" w:rsidR="001E510C" w:rsidRPr="008B59DB" w:rsidRDefault="001E510C">
      <w:pPr>
        <w:rPr>
          <w:rFonts w:ascii="Lato" w:hAnsi="Lato"/>
        </w:rPr>
      </w:pPr>
    </w:p>
    <w:sectPr w:rsidR="001E510C" w:rsidRPr="008B59DB" w:rsidSect="008D2FB6">
      <w:pgSz w:w="16840" w:h="11907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A115B"/>
    <w:multiLevelType w:val="multilevel"/>
    <w:tmpl w:val="708AE5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1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8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38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46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39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16" w:firstLine="0"/>
      </w:pPr>
      <w:rPr>
        <w:rFonts w:hint="default"/>
      </w:rPr>
    </w:lvl>
  </w:abstractNum>
  <w:abstractNum w:abstractNumId="1" w15:restartNumberingAfterBreak="0">
    <w:nsid w:val="228C7C97"/>
    <w:multiLevelType w:val="hybridMultilevel"/>
    <w:tmpl w:val="470E570E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72FF8"/>
    <w:multiLevelType w:val="hybridMultilevel"/>
    <w:tmpl w:val="D93EC0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A4692F"/>
    <w:multiLevelType w:val="hybridMultilevel"/>
    <w:tmpl w:val="14706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27F9E"/>
    <w:multiLevelType w:val="hybridMultilevel"/>
    <w:tmpl w:val="2756838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650E2"/>
    <w:multiLevelType w:val="hybridMultilevel"/>
    <w:tmpl w:val="4A60D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B19E1"/>
    <w:multiLevelType w:val="hybridMultilevel"/>
    <w:tmpl w:val="21E81E4C"/>
    <w:lvl w:ilvl="0" w:tplc="07C0B9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F079D"/>
    <w:multiLevelType w:val="hybridMultilevel"/>
    <w:tmpl w:val="F272C4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F86EF6"/>
    <w:multiLevelType w:val="hybridMultilevel"/>
    <w:tmpl w:val="F272C4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742813">
    <w:abstractNumId w:val="8"/>
  </w:num>
  <w:num w:numId="2" w16cid:durableId="405155985">
    <w:abstractNumId w:val="6"/>
  </w:num>
  <w:num w:numId="3" w16cid:durableId="1649355516">
    <w:abstractNumId w:val="7"/>
  </w:num>
  <w:num w:numId="4" w16cid:durableId="932931856">
    <w:abstractNumId w:val="5"/>
  </w:num>
  <w:num w:numId="5" w16cid:durableId="1689913042">
    <w:abstractNumId w:val="4"/>
  </w:num>
  <w:num w:numId="6" w16cid:durableId="1509175320">
    <w:abstractNumId w:val="1"/>
  </w:num>
  <w:num w:numId="7" w16cid:durableId="1072236077">
    <w:abstractNumId w:val="3"/>
  </w:num>
  <w:num w:numId="8" w16cid:durableId="585068540">
    <w:abstractNumId w:val="2"/>
  </w:num>
  <w:num w:numId="9" w16cid:durableId="1687827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36"/>
    <w:rsid w:val="00034A69"/>
    <w:rsid w:val="00055F1A"/>
    <w:rsid w:val="000840A2"/>
    <w:rsid w:val="00096C55"/>
    <w:rsid w:val="001C0170"/>
    <w:rsid w:val="001D1F80"/>
    <w:rsid w:val="001E510C"/>
    <w:rsid w:val="002A2DD9"/>
    <w:rsid w:val="004A2DD1"/>
    <w:rsid w:val="004D291F"/>
    <w:rsid w:val="00553736"/>
    <w:rsid w:val="007510F2"/>
    <w:rsid w:val="00826C22"/>
    <w:rsid w:val="008B59DB"/>
    <w:rsid w:val="008D2FB6"/>
    <w:rsid w:val="009A574B"/>
    <w:rsid w:val="009C7C4A"/>
    <w:rsid w:val="009F23FA"/>
    <w:rsid w:val="00AA5E03"/>
    <w:rsid w:val="00B31F73"/>
    <w:rsid w:val="00BC71A8"/>
    <w:rsid w:val="00C26ABA"/>
    <w:rsid w:val="00C76A9A"/>
    <w:rsid w:val="00C81A91"/>
    <w:rsid w:val="00D038A3"/>
    <w:rsid w:val="00DB17FA"/>
    <w:rsid w:val="00E44A32"/>
    <w:rsid w:val="00F30E39"/>
    <w:rsid w:val="00F577D3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F17E9"/>
  <w15:chartTrackingRefBased/>
  <w15:docId w15:val="{DBE39438-E27F-446F-96AD-8704BCB7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73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73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3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736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55373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373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53736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553736"/>
    <w:pPr>
      <w:ind w:left="72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553736"/>
  </w:style>
  <w:style w:type="paragraph" w:customStyle="1" w:styleId="xl65">
    <w:name w:val="xl65"/>
    <w:basedOn w:val="Normalny"/>
    <w:rsid w:val="0055373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7">
    <w:name w:val="xl67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68">
    <w:name w:val="xl68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69">
    <w:name w:val="xl69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1">
    <w:name w:val="xl71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2">
    <w:name w:val="xl72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3">
    <w:name w:val="xl73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 w:cs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5537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55373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553736"/>
  </w:style>
  <w:style w:type="paragraph" w:styleId="Tekstdymka">
    <w:name w:val="Balloon Text"/>
    <w:basedOn w:val="Normalny"/>
    <w:link w:val="TekstdymkaZnak"/>
    <w:rsid w:val="0055373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553736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6C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6C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6C55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C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6C55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Klimkowska Katarzyna</dc:creator>
  <cp:keywords/>
  <dc:description/>
  <cp:lastModifiedBy>Wilk Justyna</cp:lastModifiedBy>
  <cp:revision>3</cp:revision>
  <dcterms:created xsi:type="dcterms:W3CDTF">2026-03-11T14:06:00Z</dcterms:created>
  <dcterms:modified xsi:type="dcterms:W3CDTF">2026-03-12T16:58:00Z</dcterms:modified>
</cp:coreProperties>
</file>